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7E60D" w14:textId="6F336081" w:rsidR="00184C10" w:rsidRPr="0068392D" w:rsidRDefault="00273F3D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73F3D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8223A3">
        <w:rPr>
          <w:rFonts w:ascii="Times New Roman" w:hAnsi="Times New Roman" w:cs="Times New Roman"/>
          <w:b/>
          <w:sz w:val="24"/>
          <w:szCs w:val="24"/>
        </w:rPr>
        <w:t>9</w:t>
      </w:r>
    </w:p>
    <w:p w14:paraId="6A71710A" w14:textId="77777777" w:rsidR="009E2605" w:rsidRDefault="009E2605" w:rsidP="009E2605">
      <w:pPr>
        <w:pStyle w:val="a4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14:paraId="1D0A7130" w14:textId="77777777" w:rsidR="009E2605" w:rsidRPr="0068392D" w:rsidRDefault="009E2605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A50F23" w14:textId="77777777" w:rsidR="00273F3D" w:rsidRDefault="00273F3D" w:rsidP="00273F3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Анализ за социално-икономическите ползи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за развитието на селския район </w:t>
      </w:r>
      <w:r w:rsidR="0093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 устойчивостта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инвестицията </w:t>
      </w:r>
    </w:p>
    <w:p w14:paraId="3B427D3E" w14:textId="77777777" w:rsidR="00273F3D" w:rsidRDefault="00273F3D" w:rsidP="00273F3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00CB90F7" w14:textId="77777777" w:rsidR="00273F3D" w:rsidRDefault="00273F3D" w:rsidP="00273F3D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1. Анализ на текущото състояние и проблеми в селския район: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C84F440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1.1. Демографска структура на местното население (възраст, пол, етническа принадлежност, доход, заетост, ниво на образование, здравен статус – в случай на проект за изграждане на социална инфраструктура);</w:t>
      </w:r>
    </w:p>
    <w:p w14:paraId="339B0EA6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1.2. Предлагани обществени услуги и инфраструктура, измерени в подходящи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мерни единици (например на глава от населението за спортни и образователни; кв.м за площи за обществено ползване; брой и км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улици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); разпределение на услугите по населени места;</w:t>
      </w:r>
    </w:p>
    <w:p w14:paraId="5E8DBBA6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1.3. Заетост и доходи (ниво на безработица в момента и в исторически план; какво е съотношението по пол, етническа принадлежност и т.н.; средна заплата).</w:t>
      </w:r>
    </w:p>
    <w:p w14:paraId="7E64C07B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2. Идентифицирани конкретни нужди, цели и приоритети вследствие на анализа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текущото състояние и проблеми в селския район и във връзка с местните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с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тратегии и общинските планове за развитие при отчитане целите и приоритетите на ПРСР 2014 – 2020.</w:t>
      </w:r>
    </w:p>
    <w:p w14:paraId="7A3929DD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3. Принос на избрания проект за подобряване условията на живот в селския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район (Формулиране конкретните цели на проек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та в контекста на общите цели и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lastRenderedPageBreak/>
        <w:t>приоритети на местно ниво, както и степента, до която проектът ще посрещне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реалните нужди):</w:t>
      </w:r>
    </w:p>
    <w:p w14:paraId="7E07F4CC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3.1. Демографско влияние (брой и групи население, към които е насочен проектът);</w:t>
      </w:r>
    </w:p>
    <w:p w14:paraId="12473D82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3.2. Влияние върху предоставяните обществени услуги (подобряване достъпа до обществени услуги; разнообразяване и/или подобряване качеството на услугите; привличане на не-резиденти като туристи или с цел заетост);</w:t>
      </w:r>
    </w:p>
    <w:p w14:paraId="520F6065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3.3. Влияние върху заетостта и доходите (вкл. трудовата мобилност и привличане на не-резиденти с цел заетост – разкриване на нови работни места – временни за целите на проекта и/или постоянни; промяна в размера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структурата на доходите);</w:t>
      </w:r>
    </w:p>
    <w:p w14:paraId="32F1D710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3.4. Влияние върху качеството на живот.</w:t>
      </w:r>
    </w:p>
    <w:p w14:paraId="02D44886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4. Анализ на устойчивостта на инвестицията:</w:t>
      </w:r>
    </w:p>
    <w:p w14:paraId="24EEE9A3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4.1. Уместност и приемливост (степента, до която проектът отговаря на действителните нужди и целите му, съгласувани с приоритетите на национално, секторно, местно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иво);</w:t>
      </w:r>
    </w:p>
    <w:p w14:paraId="7C85EB74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4.2. Капацитет за продължаване на предоставяне на услугата и поддръжка (кой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ще е отговорен за оперирането и поддръжката – идентифицирани ли са източниците на необходимите финансови средства, осигурени ли са необходимите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човешки ресурси, оборудване); </w:t>
      </w:r>
    </w:p>
    <w:p w14:paraId="38A6BECC" w14:textId="77777777" w:rsid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4.3. Продължителност на участието на местната общност (за проекти, където активното участие на общността е от решаващо значение както за стимулирането на продължаването на предоставянето на услугата, така и за възстановяването на разходите по предоставянето й);</w:t>
      </w:r>
    </w:p>
    <w:p w14:paraId="6FF2631C" w14:textId="77777777" w:rsidR="00273F3D" w:rsidRPr="00273F3D" w:rsidRDefault="00273F3D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4.4. Екологична стабилност (дали проектът е взел предвид влиянието върху околната среда, така че негативните въздействия да бъдат или избегнати, или намалени).</w:t>
      </w:r>
    </w:p>
    <w:sectPr w:rsidR="00273F3D" w:rsidRPr="00273F3D" w:rsidSect="00287D3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06274" w14:textId="77777777" w:rsidR="00B414EC" w:rsidRDefault="00B414EC" w:rsidP="00590149">
      <w:pPr>
        <w:spacing w:after="0" w:line="240" w:lineRule="auto"/>
      </w:pPr>
      <w:r>
        <w:separator/>
      </w:r>
    </w:p>
  </w:endnote>
  <w:endnote w:type="continuationSeparator" w:id="0">
    <w:p w14:paraId="32CE3AA6" w14:textId="77777777" w:rsidR="00B414EC" w:rsidRDefault="00B414EC" w:rsidP="0059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39BC9" w14:textId="77777777" w:rsidR="00B414EC" w:rsidRDefault="00B414EC" w:rsidP="00590149">
      <w:pPr>
        <w:spacing w:after="0" w:line="240" w:lineRule="auto"/>
      </w:pPr>
      <w:r>
        <w:separator/>
      </w:r>
    </w:p>
  </w:footnote>
  <w:footnote w:type="continuationSeparator" w:id="0">
    <w:p w14:paraId="4311A949" w14:textId="77777777" w:rsidR="00B414EC" w:rsidRDefault="00B414EC" w:rsidP="0059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2BFA7" w14:textId="740B6D2B" w:rsidR="00590149" w:rsidRDefault="00590149" w:rsidP="00590149">
    <w:pPr>
      <w:pStyle w:val="a5"/>
      <w:jc w:val="center"/>
      <w:rPr>
        <w:b/>
        <w:sz w:val="20"/>
        <w:szCs w:val="20"/>
      </w:rPr>
    </w:pPr>
  </w:p>
  <w:p w14:paraId="4F3E354A" w14:textId="3DE6F1F6" w:rsidR="006C7DFC" w:rsidRDefault="006C7DFC" w:rsidP="006C7DFC">
    <w:pPr>
      <w:pBdr>
        <w:bottom w:val="single" w:sz="6" w:space="1" w:color="auto"/>
      </w:pBdr>
      <w:tabs>
        <w:tab w:val="center" w:pos="5174"/>
      </w:tabs>
      <w:ind w:right="142"/>
      <w:rPr>
        <w:b/>
        <w:noProof/>
        <w:lang w:eastAsia="bg-BG"/>
      </w:rPr>
    </w:pPr>
    <w:r>
      <w:rPr>
        <w:noProof/>
        <w:lang w:eastAsia="bg-BG"/>
      </w:rPr>
      <w:drawing>
        <wp:inline distT="0" distB="0" distL="0" distR="0" wp14:anchorId="4908F8A7" wp14:editId="61B37D9E">
          <wp:extent cx="1581150" cy="54292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</w:t>
    </w:r>
    <w:r>
      <w:rPr>
        <w:noProof/>
      </w:rPr>
      <w:drawing>
        <wp:inline distT="0" distB="0" distL="0" distR="0" wp14:anchorId="7837FE33" wp14:editId="03553540">
          <wp:extent cx="847725" cy="619125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</w:t>
    </w:r>
    <w:r>
      <w:rPr>
        <w:noProof/>
        <w:lang w:eastAsia="bg-BG"/>
      </w:rPr>
      <w:drawing>
        <wp:inline distT="0" distB="0" distL="0" distR="0" wp14:anchorId="171FDB13" wp14:editId="1FD92D58">
          <wp:extent cx="647700" cy="609600"/>
          <wp:effectExtent l="0" t="0" r="0" b="0"/>
          <wp:docPr id="2" name="Картина 2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</w:t>
    </w:r>
    <w:r>
      <w:rPr>
        <w:noProof/>
        <w:lang w:eastAsia="bg-BG"/>
      </w:rPr>
      <w:drawing>
        <wp:inline distT="0" distB="0" distL="0" distR="0" wp14:anchorId="3C2414C9" wp14:editId="775E0133">
          <wp:extent cx="1476375" cy="58102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eastAsia="bg-BG"/>
      </w:rPr>
      <w:t xml:space="preserve">     </w:t>
    </w:r>
  </w:p>
  <w:p w14:paraId="208F42A8" w14:textId="77777777" w:rsidR="006C7DFC" w:rsidRDefault="006C7DFC" w:rsidP="006C7DFC">
    <w:pPr>
      <w:spacing w:after="0"/>
      <w:jc w:val="center"/>
      <w:rPr>
        <w:rFonts w:ascii="Times New Roman" w:eastAsia="Calibri" w:hAnsi="Times New Roman" w:cs="Times New Roman"/>
        <w:b/>
        <w:lang w:eastAsia="bg-BG"/>
      </w:rPr>
    </w:pPr>
    <w:r>
      <w:rPr>
        <w:rFonts w:ascii="Times New Roman" w:eastAsia="Calibri" w:hAnsi="Times New Roman" w:cs="Times New Roman"/>
        <w:b/>
        <w:lang w:eastAsia="bg-BG"/>
      </w:rPr>
      <w:t>Програма за развитие на селските райони за периода 2014-2020 година</w:t>
    </w:r>
  </w:p>
  <w:p w14:paraId="32FCFAA7" w14:textId="77777777" w:rsidR="006C7DFC" w:rsidRDefault="006C7DFC" w:rsidP="006C7DFC">
    <w:pPr>
      <w:spacing w:after="0"/>
      <w:jc w:val="center"/>
      <w:rPr>
        <w:rFonts w:ascii="Times New Roman" w:eastAsia="Calibri" w:hAnsi="Times New Roman" w:cs="Times New Roman"/>
        <w:b/>
        <w:lang w:eastAsia="bg-BG"/>
      </w:rPr>
    </w:pPr>
    <w:r>
      <w:rPr>
        <w:rFonts w:ascii="Times New Roman" w:eastAsia="Calibri" w:hAnsi="Times New Roman" w:cs="Times New Roman"/>
        <w:b/>
        <w:lang w:eastAsia="bg-BG"/>
      </w:rPr>
      <w:t>Европейски земеделски фонд за развитие на селските райони</w:t>
    </w:r>
  </w:p>
  <w:p w14:paraId="2E28A76B" w14:textId="77777777" w:rsidR="006C7DFC" w:rsidRDefault="006C7DFC" w:rsidP="006C7DFC">
    <w:pPr>
      <w:pBdr>
        <w:bottom w:val="single" w:sz="6" w:space="1" w:color="auto"/>
      </w:pBdr>
      <w:tabs>
        <w:tab w:val="center" w:pos="4536"/>
        <w:tab w:val="right" w:pos="9072"/>
      </w:tabs>
      <w:rPr>
        <w:rFonts w:ascii="Times New Roman" w:hAnsi="Times New Roman" w:cs="Times New Roman"/>
        <w:sz w:val="10"/>
        <w:szCs w:val="10"/>
        <w:lang w:eastAsia="bg-BG"/>
      </w:rPr>
    </w:pPr>
  </w:p>
  <w:p w14:paraId="68AB8A09" w14:textId="77777777" w:rsidR="006C7DFC" w:rsidRDefault="006C7DFC" w:rsidP="006C7DFC">
    <w:pPr>
      <w:tabs>
        <w:tab w:val="left" w:pos="213"/>
      </w:tabs>
      <w:jc w:val="center"/>
      <w:rPr>
        <w:rStyle w:val="Heading2"/>
        <w:rFonts w:ascii="Times New Roman" w:hAnsi="Times New Roman" w:cs="Times New Roman"/>
        <w:bCs w:val="0"/>
        <w:sz w:val="24"/>
        <w:szCs w:val="24"/>
      </w:rPr>
    </w:pPr>
    <w:r>
      <w:rPr>
        <w:rFonts w:ascii="Times New Roman" w:hAnsi="Times New Roman" w:cs="Times New Roman"/>
        <w:b/>
        <w:lang w:eastAsia="bg-BG"/>
      </w:rPr>
      <w:t>МЕСТНА ИНИЦИАТИВНА ГРУПА „СТАМБОЛОВО – КЪРДЖАЛИ 54“</w:t>
    </w:r>
  </w:p>
  <w:p w14:paraId="532F4681" w14:textId="77777777" w:rsidR="00590149" w:rsidRDefault="00590149" w:rsidP="00590149">
    <w:pPr>
      <w:pStyle w:val="a5"/>
      <w:jc w:val="center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6D2"/>
    <w:rsid w:val="000666D2"/>
    <w:rsid w:val="00184C10"/>
    <w:rsid w:val="00273F3D"/>
    <w:rsid w:val="00287D31"/>
    <w:rsid w:val="00590149"/>
    <w:rsid w:val="005D15A1"/>
    <w:rsid w:val="0068392D"/>
    <w:rsid w:val="006C7DFC"/>
    <w:rsid w:val="008223A3"/>
    <w:rsid w:val="00876A97"/>
    <w:rsid w:val="00935711"/>
    <w:rsid w:val="009E2605"/>
    <w:rsid w:val="00B36D89"/>
    <w:rsid w:val="00B414EC"/>
    <w:rsid w:val="00BB2993"/>
    <w:rsid w:val="00CC3318"/>
    <w:rsid w:val="00D27B74"/>
    <w:rsid w:val="00F5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F5F4D"/>
  <w15:docId w15:val="{8B201BB7-C8AB-4B82-B108-CF8ABA55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рмален (уеб) Знак"/>
    <w:aliases w:val="Normal (Web) Char Знак"/>
    <w:link w:val="a4"/>
    <w:semiHidden/>
    <w:locked/>
    <w:rsid w:val="009E260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Normal (Web) Char"/>
    <w:basedOn w:val="a"/>
    <w:link w:val="a3"/>
    <w:semiHidden/>
    <w:unhideWhenUsed/>
    <w:rsid w:val="009E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nhideWhenUsed/>
    <w:rsid w:val="0059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rsid w:val="00590149"/>
  </w:style>
  <w:style w:type="paragraph" w:styleId="a7">
    <w:name w:val="footer"/>
    <w:basedOn w:val="a"/>
    <w:link w:val="a8"/>
    <w:uiPriority w:val="99"/>
    <w:unhideWhenUsed/>
    <w:rsid w:val="0059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590149"/>
  </w:style>
  <w:style w:type="character" w:customStyle="1" w:styleId="Heading2">
    <w:name w:val="Heading #2_"/>
    <w:link w:val="Heading20"/>
    <w:uiPriority w:val="99"/>
    <w:locked/>
    <w:rsid w:val="006C7DFC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6C7DFC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Потребител на Windows</cp:lastModifiedBy>
  <cp:revision>13</cp:revision>
  <dcterms:created xsi:type="dcterms:W3CDTF">2017-11-24T13:09:00Z</dcterms:created>
  <dcterms:modified xsi:type="dcterms:W3CDTF">2022-01-19T09:26:00Z</dcterms:modified>
</cp:coreProperties>
</file>