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E76" w:rsidRDefault="007C7E76">
      <w:bookmarkStart w:id="0" w:name="_GoBack"/>
      <w:bookmarkEnd w:id="0"/>
    </w:p>
    <w:p w:rsidR="007C7E76" w:rsidRDefault="007C7E76" w:rsidP="00162E17">
      <w:pPr>
        <w:jc w:val="right"/>
        <w:rPr>
          <w:b/>
        </w:rPr>
      </w:pPr>
      <w:r w:rsidRPr="0095698F">
        <w:rPr>
          <w:b/>
        </w:rPr>
        <w:t xml:space="preserve">Приложение № </w:t>
      </w:r>
      <w:r>
        <w:rPr>
          <w:b/>
        </w:rPr>
        <w:t>2a</w:t>
      </w:r>
    </w:p>
    <w:p w:rsidR="007C7E76" w:rsidRPr="00BD0877" w:rsidRDefault="007C7E76" w:rsidP="00162E17">
      <w:pPr>
        <w:jc w:val="right"/>
        <w:rPr>
          <w:b/>
        </w:rPr>
      </w:pPr>
      <w:r>
        <w:rPr>
          <w:b/>
        </w:rPr>
        <w:t>от Условия за изпълнение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81"/>
      </w:tblGrid>
      <w:tr w:rsidR="007C7E76" w:rsidRPr="004C7D7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E76" w:rsidRPr="00162E17" w:rsidRDefault="007C7E76" w:rsidP="00BD0877">
            <w:pPr>
              <w:spacing w:after="0" w:line="240" w:lineRule="auto"/>
              <w:rPr>
                <w:szCs w:val="24"/>
                <w:lang w:eastAsia="bg-BG"/>
              </w:rPr>
            </w:pPr>
          </w:p>
        </w:tc>
      </w:tr>
      <w:tr w:rsidR="007C7E76" w:rsidRPr="004C7D77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E76" w:rsidRPr="0047284E" w:rsidRDefault="007C7E76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b/>
                <w:szCs w:val="24"/>
                <w:lang w:eastAsia="bg-BG"/>
              </w:rPr>
            </w:pPr>
            <w:r w:rsidRPr="0047284E">
              <w:rPr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7C7E76" w:rsidRPr="0047284E" w:rsidRDefault="007C7E76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b/>
                <w:szCs w:val="24"/>
                <w:lang w:eastAsia="bg-BG"/>
              </w:rPr>
            </w:pPr>
            <w:r w:rsidRPr="0047284E">
              <w:rPr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7C7E76" w:rsidRPr="000605EE" w:rsidRDefault="007C7E76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7C7E76" w:rsidRPr="000605EE" w:rsidRDefault="007C7E76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10055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89"/>
              <w:gridCol w:w="8857"/>
              <w:gridCol w:w="709"/>
            </w:tblGrid>
            <w:tr w:rsidR="007C7E76" w:rsidRPr="004C7D77" w:rsidTr="00507875">
              <w:trPr>
                <w:trHeight w:val="283"/>
                <w:tblHeader/>
              </w:trPr>
              <w:tc>
                <w:tcPr>
                  <w:tcW w:w="1005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color w:val="000000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color w:val="000000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lastRenderedPageBreak/>
                    <w:t>4B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color w:val="000000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507875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8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7C7E76" w:rsidRDefault="007C7E76" w:rsidP="00910819">
            <w:pPr>
              <w:spacing w:after="240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</w:t>
            </w:r>
          </w:p>
          <w:p w:rsidR="007C7E76" w:rsidRPr="000605EE" w:rsidRDefault="007C7E76" w:rsidP="00910819">
            <w:pPr>
              <w:spacing w:after="240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</w:t>
            </w:r>
            <w:r w:rsidRPr="000605EE">
              <w:rPr>
                <w:color w:val="000000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623"/>
              <w:gridCol w:w="1156"/>
            </w:tblGrid>
            <w:tr w:rsidR="007C7E76" w:rsidRPr="004C7D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proofErr w:type="spellStart"/>
                  <w:r w:rsidRPr="000605EE">
                    <w:rPr>
                      <w:color w:val="000000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0605EE">
                    <w:rPr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7C7E76" w:rsidRPr="000605EE" w:rsidRDefault="007C7E76" w:rsidP="00A91FC3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</w:t>
            </w:r>
          </w:p>
          <w:p w:rsidR="007C7E76" w:rsidRPr="000605EE" w:rsidRDefault="007C7E76" w:rsidP="00A91FC3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</w:t>
            </w:r>
          </w:p>
          <w:p w:rsidR="007C7E76" w:rsidRPr="000605EE" w:rsidRDefault="007C7E76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7C7E76" w:rsidRPr="000605EE" w:rsidRDefault="007C7E76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color w:val="000000"/>
                <w:szCs w:val="24"/>
                <w:lang w:eastAsia="bg-BG"/>
              </w:rPr>
              <w:lastRenderedPageBreak/>
              <w:t>При отговор ДА, моля, попълнете таблицата, като имате предвид следното:</w:t>
            </w:r>
          </w:p>
          <w:p w:rsidR="007C7E76" w:rsidRPr="000605EE" w:rsidRDefault="007C7E76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7C7E76" w:rsidRPr="000605EE" w:rsidRDefault="007C7E76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i/>
                <w:iCs/>
                <w:color w:val="000000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7C7E76" w:rsidRPr="000605EE" w:rsidRDefault="007C7E76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szCs w:val="24"/>
                <w:lang w:eastAsia="bg-BG"/>
              </w:rPr>
            </w:pPr>
            <w:r w:rsidRPr="000605EE">
              <w:rPr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027"/>
              <w:gridCol w:w="981"/>
              <w:gridCol w:w="1771"/>
            </w:tblGrid>
            <w:tr w:rsidR="007C7E76" w:rsidRPr="004C7D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C7E76" w:rsidRPr="000605EE" w:rsidRDefault="007C7E76" w:rsidP="00A91FC3">
                  <w:pPr>
                    <w:spacing w:after="0" w:line="240" w:lineRule="auto"/>
                    <w:rPr>
                      <w:szCs w:val="24"/>
                      <w:lang w:eastAsia="bg-BG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7C7E76" w:rsidRPr="000605EE" w:rsidRDefault="007C7E76" w:rsidP="00910819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 </w:t>
            </w:r>
            <w:r w:rsidRPr="000605EE">
              <w:rPr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7C7E76" w:rsidRPr="000605EE" w:rsidRDefault="007C7E76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szCs w:val="24"/>
                <w:lang w:eastAsia="bg-BG"/>
              </w:rPr>
            </w:pPr>
            <w:r w:rsidRPr="000605EE">
              <w:rPr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148"/>
              <w:gridCol w:w="2631"/>
            </w:tblGrid>
            <w:tr w:rsidR="007C7E76" w:rsidRPr="004C7D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7C7E76" w:rsidRPr="000605EE" w:rsidRDefault="007C7E76" w:rsidP="00A91FC3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 </w:t>
            </w:r>
            <w:r w:rsidRPr="000605EE">
              <w:rPr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W w:w="9375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60"/>
              <w:gridCol w:w="114"/>
              <w:gridCol w:w="2466"/>
              <w:gridCol w:w="398"/>
              <w:gridCol w:w="2628"/>
              <w:gridCol w:w="2852"/>
              <w:gridCol w:w="1227"/>
            </w:tblGrid>
            <w:tr w:rsidR="007C7E76" w:rsidRPr="004C7D77" w:rsidTr="00910819">
              <w:trPr>
                <w:trHeight w:val="226"/>
              </w:trPr>
              <w:tc>
                <w:tcPr>
                  <w:tcW w:w="259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658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4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62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2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7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Стимулиране на трансфера на знания и иновации в областта на селското и горското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1А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Стимулиране на иновациите, сътрудничеството и развитието на базата от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знания в селските райони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Общо публични разходи, лв.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ДА</w:t>
                  </w:r>
                  <w:r w:rsidRPr="000605EE">
                    <w:rPr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НЕ</w:t>
                  </w:r>
                  <w:r w:rsidRPr="000605EE">
                    <w:rPr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hAnsi="Wingdings 2"/>
                      <w:sz w:val="22"/>
                      <w:lang w:eastAsia="bg-BG"/>
                    </w:rPr>
                    <w:t>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2B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Улесняване на навлизането на земеделски стопани с подходяща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6270"/>
              </w:trPr>
              <w:tc>
                <w:tcPr>
                  <w:tcW w:w="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  <w:r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910819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      </w:r>
                  <w:r>
                    <w:rPr>
                      <w:color w:val="000000"/>
                      <w:spacing w:val="-3"/>
                      <w:szCs w:val="24"/>
                      <w:lang w:eastAsia="bg-BG"/>
                    </w:rPr>
                    <w:t>родукти, популяризиране на мест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Възстановяване, опазване и укрепване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4B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Подобряване управлението на водите,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включително управлението на торовете и пестицидите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177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5B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6C72CD">
              <w:trPr>
                <w:trHeight w:val="542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</w:t>
                  </w: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7C7E76" w:rsidRPr="004C7D77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 </w:t>
                  </w:r>
                </w:p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:rsidR="007C7E76" w:rsidRPr="000605EE" w:rsidRDefault="007C7E76" w:rsidP="00A91FC3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bg-BG"/>
                    </w:rPr>
                  </w:pPr>
                  <w:r w:rsidRPr="000605EE">
                    <w:rPr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7C7E76" w:rsidRPr="000605EE" w:rsidRDefault="007C7E76" w:rsidP="00A91FC3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szCs w:val="24"/>
                <w:lang w:eastAsia="bg-BG"/>
              </w:rPr>
              <w:t> </w:t>
            </w:r>
            <w:r w:rsidRPr="000605EE">
              <w:rPr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:rsidR="007C7E76" w:rsidRPr="000605EE" w:rsidRDefault="007C7E76" w:rsidP="00A91FC3">
            <w:pPr>
              <w:spacing w:before="100" w:beforeAutospacing="1" w:after="100" w:afterAutospacing="1" w:line="240" w:lineRule="auto"/>
              <w:rPr>
                <w:szCs w:val="24"/>
                <w:lang w:eastAsia="bg-BG"/>
              </w:rPr>
            </w:pPr>
            <w:r w:rsidRPr="000605EE">
              <w:rPr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7C7E76" w:rsidRDefault="007C7E76"/>
    <w:p w:rsidR="007C7E76" w:rsidRDefault="007C7E76"/>
    <w:sectPr w:rsidR="007C7E76" w:rsidSect="00E8207E">
      <w:headerReference w:type="default" r:id="rId6"/>
      <w:pgSz w:w="11906" w:h="16838"/>
      <w:pgMar w:top="238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C7" w:rsidRDefault="00D00DC7" w:rsidP="00162E17">
      <w:pPr>
        <w:spacing w:after="0" w:line="240" w:lineRule="auto"/>
      </w:pPr>
      <w:r>
        <w:separator/>
      </w:r>
    </w:p>
  </w:endnote>
  <w:endnote w:type="continuationSeparator" w:id="0">
    <w:p w:rsidR="00D00DC7" w:rsidRDefault="00D00DC7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C7" w:rsidRDefault="00D00DC7" w:rsidP="00162E17">
      <w:pPr>
        <w:spacing w:after="0" w:line="240" w:lineRule="auto"/>
      </w:pPr>
      <w:r>
        <w:separator/>
      </w:r>
    </w:p>
  </w:footnote>
  <w:footnote w:type="continuationSeparator" w:id="0">
    <w:p w:rsidR="00D00DC7" w:rsidRDefault="00D00DC7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01" w:rsidRPr="005D6001" w:rsidRDefault="005D6001" w:rsidP="005D6001">
    <w:pPr>
      <w:pStyle w:val="3"/>
      <w:tabs>
        <w:tab w:val="left" w:pos="0"/>
      </w:tabs>
      <w:rPr>
        <w:color w:val="000080"/>
        <w:lang w:val="bg-BG"/>
      </w:rPr>
    </w:pPr>
    <w:r w:rsidRPr="005D6001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9" type="#_x0000_t75" style="width:77.25pt;height:56.25pt;visibility:visible;mso-wrap-style:square">
          <v:imagedata r:id="rId1" o:title=""/>
        </v:shape>
      </w:pict>
    </w:r>
    <w:r w:rsidRPr="005D6001">
      <w:rPr>
        <w:color w:val="000080"/>
        <w:lang w:val="ru-RU"/>
      </w:rPr>
      <w:t xml:space="preserve">  </w:t>
    </w:r>
    <w:r w:rsidRPr="005D6001">
      <w:rPr>
        <w:color w:val="000080"/>
        <w:lang w:val="bg-BG"/>
      </w:rPr>
      <w:t xml:space="preserve">    </w:t>
    </w:r>
    <w:r w:rsidRPr="005D6001">
      <w:rPr>
        <w:color w:val="000080"/>
        <w:lang w:val="bg-BG"/>
      </w:rPr>
      <w:pict>
        <v:shape id="Картина 6" o:spid="_x0000_i1028" type="#_x0000_t75" style="width:63pt;height:53.25pt;visibility:visible;mso-wrap-style:square">
          <v:imagedata r:id="rId2" o:title=""/>
        </v:shape>
      </w:pict>
    </w:r>
    <w:r w:rsidRPr="005D6001">
      <w:rPr>
        <w:color w:val="000080"/>
        <w:lang w:val="bg-BG"/>
      </w:rPr>
      <w:t xml:space="preserve">   </w:t>
    </w:r>
    <w:r w:rsidRPr="005D6001">
      <w:rPr>
        <w:color w:val="000080"/>
        <w:lang w:val="ru-RU"/>
      </w:rPr>
      <w:t xml:space="preserve">    </w:t>
    </w:r>
    <w:r w:rsidRPr="005D6001">
      <w:rPr>
        <w:color w:val="000080"/>
      </w:rPr>
      <w:t xml:space="preserve"> </w:t>
    </w:r>
    <w:r w:rsidRPr="005D6001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5D6001">
      <w:rPr>
        <w:color w:val="000080"/>
        <w:lang w:val="ru-RU"/>
      </w:rPr>
      <w:t xml:space="preserve">   </w:t>
    </w:r>
    <w:r w:rsidRPr="005D6001">
      <w:rPr>
        <w:color w:val="000080"/>
        <w:lang w:val="bg-BG"/>
      </w:rPr>
      <w:pict>
        <v:shape id="Картина 5" o:spid="_x0000_i1026" type="#_x0000_t75" alt="logo-bg-right-no-back" style="width:94.5pt;height:55.5pt;visibility:visible;mso-wrap-style:square">
          <v:imagedata r:id="rId4" o:title="logo-bg-right-no-back"/>
        </v:shape>
      </w:pict>
    </w:r>
    <w:r w:rsidRPr="005D6001">
      <w:rPr>
        <w:color w:val="000080"/>
        <w:lang w:val="ru-RU"/>
      </w:rPr>
      <w:t xml:space="preserve"> </w:t>
    </w:r>
    <w:r w:rsidRPr="005D6001">
      <w:rPr>
        <w:color w:val="000080"/>
      </w:rPr>
      <w:t xml:space="preserve">       </w:t>
    </w:r>
    <w:r w:rsidRPr="005D6001">
      <w:rPr>
        <w:color w:val="000080"/>
        <w:lang w:val="bg-BG"/>
      </w:rPr>
      <w:pict>
        <v:shape id="Картина 4" o:spid="_x0000_i1025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5D6001" w:rsidRPr="005D6001" w:rsidRDefault="005D6001" w:rsidP="005D6001">
    <w:pPr>
      <w:pStyle w:val="3"/>
      <w:tabs>
        <w:tab w:val="left" w:pos="0"/>
      </w:tabs>
      <w:rPr>
        <w:b/>
        <w:color w:val="000080"/>
        <w:lang w:val="bg-BG"/>
      </w:rPr>
    </w:pPr>
    <w:r w:rsidRPr="005D6001">
      <w:rPr>
        <w:b/>
        <w:color w:val="000080"/>
        <w:lang w:val="bg-BG"/>
      </w:rPr>
      <w:t>ЕВРОПЕЙСКИ СЪЮЗ</w:t>
    </w:r>
  </w:p>
  <w:p w:rsidR="005D6001" w:rsidRDefault="005D6001" w:rsidP="005D6001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  <w:r w:rsidRPr="005D6001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5D6001" w:rsidRDefault="005D6001" w:rsidP="005D6001">
    <w:pPr>
      <w:pStyle w:val="3"/>
      <w:tabs>
        <w:tab w:val="left" w:pos="0"/>
      </w:tabs>
      <w:spacing w:after="0"/>
      <w:jc w:val="center"/>
      <w:rPr>
        <w:color w:val="000080"/>
        <w:lang w:val="ru-RU"/>
      </w:rPr>
    </w:pPr>
  </w:p>
  <w:p w:rsidR="007C7E76" w:rsidRDefault="007C7E76" w:rsidP="005D6001">
    <w:pPr>
      <w:pStyle w:val="3"/>
      <w:tabs>
        <w:tab w:val="left" w:pos="0"/>
      </w:tabs>
      <w:spacing w:after="0"/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7C7E76" w:rsidRPr="00E8207E" w:rsidRDefault="007C7E76" w:rsidP="00E8207E">
    <w:pPr>
      <w:pStyle w:val="a3"/>
      <w:tabs>
        <w:tab w:val="clear" w:pos="9072"/>
      </w:tabs>
      <w:ind w:left="-142" w:right="-42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E17"/>
    <w:rsid w:val="000605EE"/>
    <w:rsid w:val="00162E17"/>
    <w:rsid w:val="00297E58"/>
    <w:rsid w:val="00343EAF"/>
    <w:rsid w:val="003A51B2"/>
    <w:rsid w:val="003B2CF9"/>
    <w:rsid w:val="003E7193"/>
    <w:rsid w:val="0047284E"/>
    <w:rsid w:val="004A1F8E"/>
    <w:rsid w:val="004C7D77"/>
    <w:rsid w:val="004D5F15"/>
    <w:rsid w:val="00507875"/>
    <w:rsid w:val="00555041"/>
    <w:rsid w:val="005952EB"/>
    <w:rsid w:val="005A6064"/>
    <w:rsid w:val="005C344A"/>
    <w:rsid w:val="005D6001"/>
    <w:rsid w:val="006813E5"/>
    <w:rsid w:val="006C72CD"/>
    <w:rsid w:val="006D45A0"/>
    <w:rsid w:val="0073327C"/>
    <w:rsid w:val="00781CCD"/>
    <w:rsid w:val="007A4B81"/>
    <w:rsid w:val="007B69F6"/>
    <w:rsid w:val="007C7E76"/>
    <w:rsid w:val="00861B7F"/>
    <w:rsid w:val="00861CD1"/>
    <w:rsid w:val="00910819"/>
    <w:rsid w:val="00920CF6"/>
    <w:rsid w:val="0095698F"/>
    <w:rsid w:val="009A3ED8"/>
    <w:rsid w:val="009D2131"/>
    <w:rsid w:val="00A9069C"/>
    <w:rsid w:val="00A91FC3"/>
    <w:rsid w:val="00B528CC"/>
    <w:rsid w:val="00BC086F"/>
    <w:rsid w:val="00BD0877"/>
    <w:rsid w:val="00C47610"/>
    <w:rsid w:val="00C505F2"/>
    <w:rsid w:val="00C6482B"/>
    <w:rsid w:val="00C666DB"/>
    <w:rsid w:val="00D00DC7"/>
    <w:rsid w:val="00D30EB3"/>
    <w:rsid w:val="00D93F35"/>
    <w:rsid w:val="00E8207E"/>
    <w:rsid w:val="00F25F77"/>
    <w:rsid w:val="00FA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B95937-A570-4572-BFAF-5AE68D5B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locked/>
    <w:rsid w:val="00162E17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locked/>
    <w:rsid w:val="00162E17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link w:val="a7"/>
    <w:uiPriority w:val="99"/>
    <w:semiHidden/>
    <w:locked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rsid w:val="00E8207E"/>
    <w:rPr>
      <w:rFonts w:cs="Times New Roman"/>
      <w:color w:val="0563C1"/>
      <w:u w:val="single"/>
    </w:rPr>
  </w:style>
  <w:style w:type="paragraph" w:styleId="3">
    <w:name w:val="Body Text 3"/>
    <w:basedOn w:val="a"/>
    <w:link w:val="30"/>
    <w:uiPriority w:val="99"/>
    <w:rsid w:val="003A51B2"/>
    <w:pPr>
      <w:widowControl w:val="0"/>
      <w:autoSpaceDE w:val="0"/>
      <w:autoSpaceDN w:val="0"/>
      <w:spacing w:after="120" w:line="240" w:lineRule="auto"/>
    </w:pPr>
    <w:rPr>
      <w:rFonts w:eastAsia="Times New Roman"/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A87131"/>
    <w:rPr>
      <w:rFonts w:ascii="Times New Roman" w:hAnsi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1900</Words>
  <Characters>10834</Characters>
  <Application>Microsoft Office Word</Application>
  <DocSecurity>0</DocSecurity>
  <Lines>90</Lines>
  <Paragraphs>25</Paragraphs>
  <ScaleCrop>false</ScaleCrop>
  <Company/>
  <LinksUpToDate>false</LinksUpToDate>
  <CharactersWithSpaces>12709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13</cp:revision>
  <cp:lastPrinted>2017-08-25T09:52:00Z</cp:lastPrinted>
  <dcterms:created xsi:type="dcterms:W3CDTF">2017-09-11T07:53:00Z</dcterms:created>
  <dcterms:modified xsi:type="dcterms:W3CDTF">2022-11-01T07:51:00Z</dcterms:modified>
</cp:coreProperties>
</file>